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3D7" w:rsidRDefault="00D573D7">
      <w:bookmarkStart w:id="0" w:name="_GoBack"/>
      <w:bookmarkEnd w:id="0"/>
    </w:p>
    <w:p w:rsidR="004D4C4F" w:rsidRDefault="004D4C4F">
      <w:pPr>
        <w:rPr>
          <w:rFonts w:ascii="Arial" w:eastAsia="Times New Roman" w:hAnsi="Arial" w:cs="Arial"/>
          <w:color w:val="000000"/>
          <w:sz w:val="30"/>
          <w:szCs w:val="30"/>
          <w:lang w:eastAsia="fr-FR"/>
        </w:rPr>
      </w:pPr>
      <w:r w:rsidRPr="00E643B1">
        <w:rPr>
          <w:rFonts w:ascii="Arial" w:eastAsia="Times New Roman" w:hAnsi="Arial" w:cs="Arial"/>
          <w:color w:val="000000"/>
          <w:sz w:val="30"/>
          <w:szCs w:val="30"/>
          <w:lang w:eastAsia="fr-FR"/>
        </w:rPr>
        <w:t>F</w:t>
      </w:r>
      <w:r>
        <w:rPr>
          <w:rFonts w:ascii="Arial" w:eastAsia="Times New Roman" w:hAnsi="Arial" w:cs="Arial"/>
          <w:color w:val="000000"/>
          <w:sz w:val="30"/>
          <w:szCs w:val="30"/>
          <w:lang w:eastAsia="fr-FR"/>
        </w:rPr>
        <w:t>onctionnement pour les cas référés</w:t>
      </w:r>
    </w:p>
    <w:p w:rsidR="004D4C4F" w:rsidRDefault="004D4C4F">
      <w:pPr>
        <w:rPr>
          <w:rFonts w:ascii="Arial" w:eastAsia="Times New Roman" w:hAnsi="Arial" w:cs="Arial"/>
          <w:color w:val="000000"/>
          <w:sz w:val="30"/>
          <w:szCs w:val="30"/>
          <w:lang w:eastAsia="fr-FR"/>
        </w:rPr>
      </w:pPr>
    </w:p>
    <w:p w:rsidR="004D4C4F" w:rsidRPr="0038368B" w:rsidRDefault="004D4C4F" w:rsidP="004D4C4F">
      <w:pPr>
        <w:spacing w:line="315" w:lineRule="atLeast"/>
        <w:rPr>
          <w:rFonts w:eastAsia="Times New Roman" w:cstheme="minorHAnsi"/>
          <w:color w:val="3C4858"/>
          <w:lang w:eastAsia="fr-FR"/>
        </w:rPr>
      </w:pPr>
      <w:r w:rsidRPr="0038368B">
        <w:rPr>
          <w:rFonts w:eastAsia="Times New Roman" w:cstheme="minorHAnsi"/>
          <w:color w:val="3C4858"/>
          <w:lang w:eastAsia="fr-FR"/>
        </w:rPr>
        <w:t>Chères consœurs, chers confrères,</w:t>
      </w:r>
    </w:p>
    <w:p w:rsidR="004D4C4F" w:rsidRPr="0038368B" w:rsidRDefault="004D4C4F" w:rsidP="004D4C4F">
      <w:pPr>
        <w:spacing w:line="315" w:lineRule="atLeast"/>
        <w:rPr>
          <w:rFonts w:eastAsia="Times New Roman" w:cstheme="minorHAnsi"/>
          <w:color w:val="3C4858"/>
          <w:lang w:eastAsia="fr-FR"/>
        </w:rPr>
      </w:pPr>
      <w:r w:rsidRPr="0038368B">
        <w:rPr>
          <w:rFonts w:eastAsia="Times New Roman" w:cstheme="minorHAnsi"/>
          <w:color w:val="3C4858"/>
          <w:lang w:eastAsia="fr-FR"/>
        </w:rPr>
        <w:t> </w:t>
      </w:r>
    </w:p>
    <w:p w:rsidR="004D4C4F" w:rsidRPr="0038368B" w:rsidRDefault="004D4C4F" w:rsidP="004D4C4F">
      <w:pPr>
        <w:spacing w:line="315" w:lineRule="atLeast"/>
        <w:rPr>
          <w:rFonts w:eastAsia="Times New Roman" w:cstheme="minorHAnsi"/>
          <w:color w:val="3C4858"/>
          <w:lang w:eastAsia="fr-FR"/>
        </w:rPr>
      </w:pPr>
      <w:r w:rsidRPr="0038368B">
        <w:rPr>
          <w:rFonts w:eastAsia="Times New Roman" w:cstheme="minorHAnsi"/>
          <w:color w:val="3C4858"/>
          <w:lang w:eastAsia="fr-FR"/>
        </w:rPr>
        <w:t>Dans l’état actuel des directives gouvernementales et ordinales, XXXX demeure ouvert 24h/24 et 7j/7 pour la prise en charge des animaux dont le pronostic vital serait engagé sans une prise en charge rapide ou nécessitant une intervention chirurgicale urgente.</w:t>
      </w:r>
    </w:p>
    <w:p w:rsidR="004D4C4F" w:rsidRPr="0038368B" w:rsidRDefault="004D4C4F" w:rsidP="004D4C4F">
      <w:pPr>
        <w:spacing w:line="315" w:lineRule="atLeast"/>
        <w:rPr>
          <w:rFonts w:eastAsia="Times New Roman" w:cstheme="minorHAnsi"/>
          <w:color w:val="3C4858"/>
          <w:lang w:eastAsia="fr-FR"/>
        </w:rPr>
      </w:pPr>
      <w:r w:rsidRPr="0038368B">
        <w:rPr>
          <w:rFonts w:eastAsia="Times New Roman" w:cstheme="minorHAnsi"/>
          <w:color w:val="3C4858"/>
          <w:lang w:eastAsia="fr-FR"/>
        </w:rPr>
        <w:br/>
        <w:t>Afin de préserver la santé de chacun, notamment de nos équipes soignantes, chaque service assure un service minimum afin de limiter le nombre de personnes présentes au sein de l’hôpital, mais l’ensemble des équipes sont mobilisables à tout moment. Seules les équipes d’urgence n’ont pas été réduites et un vétérinaire vient renforcer l’accueil téléphonique.</w:t>
      </w:r>
    </w:p>
    <w:p w:rsidR="004D4C4F" w:rsidRPr="0038368B" w:rsidRDefault="004D4C4F" w:rsidP="004D4C4F">
      <w:pPr>
        <w:spacing w:line="315" w:lineRule="atLeast"/>
        <w:rPr>
          <w:rFonts w:eastAsia="Times New Roman" w:cstheme="minorHAnsi"/>
          <w:color w:val="3C4858"/>
          <w:lang w:eastAsia="fr-FR"/>
        </w:rPr>
      </w:pPr>
      <w:r w:rsidRPr="0038368B">
        <w:rPr>
          <w:rFonts w:eastAsia="Times New Roman" w:cstheme="minorHAnsi"/>
          <w:color w:val="3C4858"/>
          <w:lang w:eastAsia="fr-FR"/>
        </w:rPr>
        <w:br/>
        <w:t>Afin de limiter les contacts, les mesures suivantes ont été prises :</w:t>
      </w:r>
    </w:p>
    <w:p w:rsidR="004D4C4F" w:rsidRPr="0038368B" w:rsidRDefault="004D4C4F" w:rsidP="004D4C4F">
      <w:pPr>
        <w:numPr>
          <w:ilvl w:val="0"/>
          <w:numId w:val="1"/>
        </w:numPr>
        <w:spacing w:before="100" w:beforeAutospacing="1" w:after="100" w:afterAutospacing="1" w:line="315" w:lineRule="atLeast"/>
        <w:rPr>
          <w:rFonts w:eastAsia="Times New Roman" w:cstheme="minorHAnsi"/>
          <w:color w:val="3C4858"/>
          <w:lang w:eastAsia="fr-FR"/>
        </w:rPr>
      </w:pPr>
      <w:r w:rsidRPr="0038368B">
        <w:rPr>
          <w:rFonts w:eastAsia="Times New Roman" w:cstheme="minorHAnsi"/>
          <w:b/>
          <w:bCs/>
          <w:color w:val="3C4858"/>
          <w:lang w:eastAsia="fr-FR"/>
        </w:rPr>
        <w:t>Prise de RDV obligatoire</w:t>
      </w:r>
      <w:r w:rsidRPr="0038368B">
        <w:rPr>
          <w:rFonts w:eastAsia="Times New Roman" w:cstheme="minorHAnsi"/>
          <w:color w:val="3C4858"/>
          <w:lang w:eastAsia="fr-FR"/>
        </w:rPr>
        <w:t> par téléphone, même pour les urgences</w:t>
      </w:r>
    </w:p>
    <w:p w:rsidR="004D4C4F" w:rsidRPr="0038368B" w:rsidRDefault="004D4C4F" w:rsidP="004D4C4F">
      <w:pPr>
        <w:numPr>
          <w:ilvl w:val="0"/>
          <w:numId w:val="1"/>
        </w:numPr>
        <w:spacing w:before="100" w:beforeAutospacing="1" w:after="100" w:afterAutospacing="1" w:line="315" w:lineRule="atLeast"/>
        <w:rPr>
          <w:rFonts w:eastAsia="Times New Roman" w:cstheme="minorHAnsi"/>
          <w:color w:val="3C4858"/>
          <w:lang w:eastAsia="fr-FR"/>
        </w:rPr>
      </w:pPr>
      <w:r w:rsidRPr="0038368B">
        <w:rPr>
          <w:rFonts w:eastAsia="Times New Roman" w:cstheme="minorHAnsi"/>
          <w:color w:val="3C4858"/>
          <w:lang w:eastAsia="fr-FR"/>
        </w:rPr>
        <w:t>Enregistrement et recueil des commémoratifs se font par téléphone, les propriétaires étant invités à patienter dans leur véhicule.</w:t>
      </w:r>
    </w:p>
    <w:p w:rsidR="004D4C4F" w:rsidRPr="0038368B" w:rsidRDefault="004D4C4F" w:rsidP="004D4C4F">
      <w:pPr>
        <w:numPr>
          <w:ilvl w:val="0"/>
          <w:numId w:val="1"/>
        </w:numPr>
        <w:spacing w:before="100" w:beforeAutospacing="1" w:after="100" w:afterAutospacing="1" w:line="315" w:lineRule="atLeast"/>
        <w:rPr>
          <w:rFonts w:eastAsia="Times New Roman" w:cstheme="minorHAnsi"/>
          <w:color w:val="3C4858"/>
          <w:lang w:eastAsia="fr-FR"/>
        </w:rPr>
      </w:pPr>
      <w:r w:rsidRPr="0038368B">
        <w:rPr>
          <w:rFonts w:eastAsia="Times New Roman" w:cstheme="minorHAnsi"/>
          <w:b/>
          <w:bCs/>
          <w:color w:val="3C4858"/>
          <w:lang w:eastAsia="fr-FR"/>
        </w:rPr>
        <w:t>Aucune personne n’entre dans l’hôpital</w:t>
      </w:r>
      <w:r w:rsidRPr="0038368B">
        <w:rPr>
          <w:rFonts w:eastAsia="Times New Roman" w:cstheme="minorHAnsi"/>
          <w:color w:val="3C4858"/>
          <w:lang w:eastAsia="fr-FR"/>
        </w:rPr>
        <w:t>, les animaux étant pris en charge sur le parking</w:t>
      </w:r>
    </w:p>
    <w:p w:rsidR="004D4C4F" w:rsidRPr="0038368B" w:rsidRDefault="004D4C4F" w:rsidP="004D4C4F">
      <w:pPr>
        <w:spacing w:line="315" w:lineRule="atLeast"/>
        <w:rPr>
          <w:rFonts w:eastAsia="Times New Roman" w:cstheme="minorHAnsi"/>
          <w:color w:val="3C4858"/>
          <w:lang w:eastAsia="fr-FR"/>
        </w:rPr>
      </w:pPr>
      <w:r w:rsidRPr="0038368B">
        <w:rPr>
          <w:rFonts w:eastAsia="Times New Roman" w:cstheme="minorHAnsi"/>
          <w:color w:val="3C4858"/>
          <w:lang w:eastAsia="fr-FR"/>
        </w:rPr>
        <w:t>Merci d’en </w:t>
      </w:r>
      <w:r w:rsidRPr="0038368B">
        <w:rPr>
          <w:rFonts w:eastAsia="Times New Roman" w:cstheme="minorHAnsi"/>
          <w:b/>
          <w:bCs/>
          <w:color w:val="3C4858"/>
          <w:lang w:eastAsia="fr-FR"/>
        </w:rPr>
        <w:t>informer les propriétaires</w:t>
      </w:r>
      <w:r w:rsidRPr="0038368B">
        <w:rPr>
          <w:rFonts w:eastAsia="Times New Roman" w:cstheme="minorHAnsi"/>
          <w:color w:val="3C4858"/>
          <w:lang w:eastAsia="fr-FR"/>
        </w:rPr>
        <w:t> et de faire un premier tri en ne nous adressant que des urgences</w:t>
      </w:r>
    </w:p>
    <w:p w:rsidR="004D4C4F" w:rsidRPr="0038368B" w:rsidRDefault="004D4C4F" w:rsidP="004D4C4F">
      <w:pPr>
        <w:spacing w:line="315" w:lineRule="atLeast"/>
        <w:rPr>
          <w:rFonts w:eastAsia="Times New Roman" w:cstheme="minorHAnsi"/>
          <w:color w:val="3C4858"/>
          <w:lang w:eastAsia="fr-FR"/>
        </w:rPr>
      </w:pPr>
      <w:r w:rsidRPr="0038368B">
        <w:rPr>
          <w:rFonts w:eastAsia="Times New Roman" w:cstheme="minorHAnsi"/>
          <w:color w:val="3C4858"/>
          <w:lang w:eastAsia="fr-FR"/>
        </w:rPr>
        <w:br/>
        <w:t>Vous trouverez des informations mises à jour sur notre fonctionnement en cette période de crise sur l'onglet COVID de la page d’accueil de note site.</w:t>
      </w:r>
    </w:p>
    <w:p w:rsidR="004D4C4F" w:rsidRPr="0038368B" w:rsidRDefault="004D4C4F" w:rsidP="004D4C4F">
      <w:pPr>
        <w:spacing w:line="315" w:lineRule="atLeast"/>
        <w:rPr>
          <w:rFonts w:eastAsia="Times New Roman" w:cstheme="minorHAnsi"/>
          <w:color w:val="3C4858"/>
          <w:lang w:eastAsia="fr-FR"/>
        </w:rPr>
      </w:pPr>
      <w:r w:rsidRPr="0038368B">
        <w:rPr>
          <w:rFonts w:eastAsia="Times New Roman" w:cstheme="minorHAnsi"/>
          <w:color w:val="3C4858"/>
          <w:lang w:eastAsia="fr-FR"/>
        </w:rPr>
        <w:t xml:space="preserve"> </w:t>
      </w:r>
    </w:p>
    <w:p w:rsidR="004D4C4F" w:rsidRPr="0038368B" w:rsidRDefault="004D4C4F" w:rsidP="004D4C4F">
      <w:pPr>
        <w:spacing w:line="315" w:lineRule="atLeast"/>
        <w:rPr>
          <w:rFonts w:eastAsia="Times New Roman" w:cstheme="minorHAnsi"/>
          <w:color w:val="3C4858"/>
          <w:lang w:eastAsia="fr-FR"/>
        </w:rPr>
      </w:pPr>
      <w:r w:rsidRPr="0038368B">
        <w:rPr>
          <w:rFonts w:eastAsia="Times New Roman" w:cstheme="minorHAnsi"/>
          <w:color w:val="3C4858"/>
          <w:lang w:eastAsia="fr-FR"/>
        </w:rPr>
        <w:t>Protégez-vous et portez-vous bien</w:t>
      </w:r>
      <w:r>
        <w:rPr>
          <w:rFonts w:eastAsia="Times New Roman" w:cstheme="minorHAnsi"/>
          <w:color w:val="3C4858"/>
          <w:lang w:eastAsia="fr-FR"/>
        </w:rPr>
        <w:t> »</w:t>
      </w:r>
      <w:r w:rsidRPr="0038368B">
        <w:rPr>
          <w:rFonts w:eastAsia="Times New Roman" w:cstheme="minorHAnsi"/>
          <w:color w:val="3C4858"/>
          <w:lang w:eastAsia="fr-FR"/>
        </w:rPr>
        <w:t>.</w:t>
      </w:r>
    </w:p>
    <w:p w:rsidR="004D4C4F" w:rsidRDefault="004D4C4F"/>
    <w:sectPr w:rsidR="004D4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5258A"/>
    <w:multiLevelType w:val="multilevel"/>
    <w:tmpl w:val="CCBE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4F"/>
    <w:rsid w:val="004D4C4F"/>
    <w:rsid w:val="00D573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2070"/>
  <w15:chartTrackingRefBased/>
  <w15:docId w15:val="{F39C8F06-01AD-4AC1-9464-05C1442E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C4F"/>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1133</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cp:revision>
  <dcterms:created xsi:type="dcterms:W3CDTF">2020-03-26T15:40:00Z</dcterms:created>
  <dcterms:modified xsi:type="dcterms:W3CDTF">2020-03-26T15:44:00Z</dcterms:modified>
</cp:coreProperties>
</file>